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B4E" w:rsidRPr="0078108F" w:rsidRDefault="00BE4B61">
      <w:pPr>
        <w:rPr>
          <w:rFonts w:ascii="Times New Roman" w:hAnsi="Times New Roman" w:cs="Times New Roman"/>
          <w:b/>
          <w:sz w:val="24"/>
          <w:szCs w:val="24"/>
        </w:rPr>
      </w:pPr>
      <w:r w:rsidRPr="0078108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7534B5" w:rsidRPr="0078108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78108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8A1B4E" w:rsidRPr="0078108F" w:rsidRDefault="00BE4B61">
      <w:pPr>
        <w:rPr>
          <w:rFonts w:ascii="Times New Roman" w:hAnsi="Times New Roman" w:cs="Times New Roman"/>
          <w:b/>
          <w:sz w:val="24"/>
          <w:szCs w:val="24"/>
        </w:rPr>
      </w:pPr>
      <w:r w:rsidRPr="0078108F">
        <w:rPr>
          <w:rFonts w:ascii="Times New Roman" w:hAnsi="Times New Roman" w:cs="Times New Roman"/>
          <w:b/>
          <w:sz w:val="24"/>
          <w:szCs w:val="24"/>
        </w:rPr>
        <w:t>I .Przedmiot zamówienia:</w:t>
      </w:r>
    </w:p>
    <w:p w:rsidR="008A1B4E" w:rsidRPr="0078108F" w:rsidRDefault="00B50184" w:rsidP="00B50184">
      <w:pPr>
        <w:pStyle w:val="Akapitzlist"/>
        <w:suppressAutoHyphens w:val="0"/>
        <w:spacing w:line="288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bidi="hi-IN"/>
        </w:rPr>
      </w:pPr>
      <w:r w:rsidRPr="0078108F">
        <w:rPr>
          <w:rFonts w:ascii="Times New Roman" w:hAnsi="Times New Roman" w:cs="Times New Roman"/>
          <w:b/>
          <w:sz w:val="24"/>
          <w:szCs w:val="24"/>
        </w:rPr>
        <w:t>Wykonanie</w:t>
      </w:r>
      <w:r w:rsidRPr="0078108F">
        <w:rPr>
          <w:rFonts w:ascii="Times New Roman" w:hAnsi="Times New Roman" w:cs="Times New Roman"/>
          <w:sz w:val="24"/>
          <w:szCs w:val="24"/>
        </w:rPr>
        <w:t xml:space="preserve"> </w:t>
      </w:r>
      <w:r w:rsidRPr="0078108F">
        <w:rPr>
          <w:rFonts w:ascii="Times New Roman" w:eastAsia="SimSun" w:hAnsi="Times New Roman" w:cs="Times New Roman"/>
          <w:b/>
          <w:bCs/>
          <w:sz w:val="24"/>
          <w:szCs w:val="24"/>
          <w:lang w:bidi="hi-IN"/>
        </w:rPr>
        <w:t>Remontu instalacji elektrycznych w  gminnych lokalach użytkowych oraz w innych obiektach, w tym na terenach zarządzanych przez Zarząd Mienia Komunalnego w Białymstoku w tym zabytkowych oraz siedzibie Zarządu Mienia Komunalnego.</w:t>
      </w:r>
    </w:p>
    <w:p w:rsidR="008A1B4E" w:rsidRPr="0078108F" w:rsidRDefault="00D26188">
      <w:pPr>
        <w:rPr>
          <w:rFonts w:ascii="Times New Roman" w:hAnsi="Times New Roman" w:cs="Times New Roman"/>
          <w:b/>
          <w:sz w:val="24"/>
          <w:szCs w:val="24"/>
        </w:rPr>
      </w:pPr>
      <w:r w:rsidRPr="0078108F">
        <w:rPr>
          <w:rFonts w:ascii="Times New Roman" w:hAnsi="Times New Roman" w:cs="Times New Roman"/>
          <w:b/>
          <w:sz w:val="24"/>
          <w:szCs w:val="24"/>
        </w:rPr>
        <w:t>II. Wykaz czynności :</w:t>
      </w:r>
    </w:p>
    <w:p w:rsidR="00397DA3" w:rsidRPr="0078108F" w:rsidRDefault="00397DA3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Roboty rozbiórkowe w </w:t>
      </w:r>
      <w:r w:rsidR="00FA104A" w:rsidRPr="0078108F">
        <w:rPr>
          <w:rFonts w:ascii="Times New Roman" w:hAnsi="Times New Roman" w:cs="Times New Roman"/>
          <w:sz w:val="24"/>
          <w:szCs w:val="24"/>
        </w:rPr>
        <w:t>zakresie robót</w:t>
      </w:r>
      <w:r w:rsidR="00B452B4" w:rsidRPr="0078108F">
        <w:rPr>
          <w:rFonts w:ascii="Times New Roman" w:hAnsi="Times New Roman" w:cs="Times New Roman"/>
          <w:sz w:val="24"/>
          <w:szCs w:val="24"/>
        </w:rPr>
        <w:t xml:space="preserve"> instala</w:t>
      </w:r>
      <w:r w:rsidR="00FA104A" w:rsidRPr="0078108F">
        <w:rPr>
          <w:rFonts w:ascii="Times New Roman" w:hAnsi="Times New Roman" w:cs="Times New Roman"/>
          <w:sz w:val="24"/>
          <w:szCs w:val="24"/>
        </w:rPr>
        <w:t>cji elektrycznej</w:t>
      </w:r>
      <w:r w:rsidR="00B452B4" w:rsidRPr="0078108F">
        <w:rPr>
          <w:rFonts w:ascii="Times New Roman" w:hAnsi="Times New Roman" w:cs="Times New Roman"/>
          <w:sz w:val="24"/>
          <w:szCs w:val="24"/>
        </w:rPr>
        <w:t>.</w:t>
      </w:r>
      <w:r w:rsidR="00C947ED" w:rsidRPr="0078108F">
        <w:rPr>
          <w:rFonts w:ascii="Times New Roman" w:hAnsi="Times New Roman" w:cs="Times New Roman"/>
          <w:sz w:val="24"/>
          <w:szCs w:val="24"/>
        </w:rPr>
        <w:t xml:space="preserve"> Utylizacja materiałów </w:t>
      </w:r>
      <w:r w:rsidR="0078108F">
        <w:rPr>
          <w:rFonts w:ascii="Times New Roman" w:hAnsi="Times New Roman" w:cs="Times New Roman"/>
          <w:sz w:val="24"/>
          <w:szCs w:val="24"/>
        </w:rPr>
        <w:br/>
      </w:r>
      <w:r w:rsidR="00C947ED" w:rsidRPr="0078108F">
        <w:rPr>
          <w:rFonts w:ascii="Times New Roman" w:hAnsi="Times New Roman" w:cs="Times New Roman"/>
          <w:sz w:val="24"/>
          <w:szCs w:val="24"/>
        </w:rPr>
        <w:t xml:space="preserve">z rozbiórki. </w:t>
      </w:r>
    </w:p>
    <w:p w:rsidR="00397DA3" w:rsidRPr="0078108F" w:rsidRDefault="00B452B4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Roboty </w:t>
      </w:r>
      <w:r w:rsidR="00FA104A" w:rsidRPr="0078108F">
        <w:rPr>
          <w:rFonts w:ascii="Times New Roman" w:hAnsi="Times New Roman" w:cs="Times New Roman"/>
          <w:sz w:val="24"/>
          <w:szCs w:val="24"/>
        </w:rPr>
        <w:t>instalacyjne w zakresie wykucia bruzd, ułożen</w:t>
      </w:r>
      <w:r w:rsidR="00FB04C9" w:rsidRPr="0078108F">
        <w:rPr>
          <w:rFonts w:ascii="Times New Roman" w:hAnsi="Times New Roman" w:cs="Times New Roman"/>
          <w:sz w:val="24"/>
          <w:szCs w:val="24"/>
        </w:rPr>
        <w:t>ia przewodów, zaprawienia bruzd.</w:t>
      </w:r>
      <w:r w:rsidR="00FA104A" w:rsidRPr="00781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856" w:rsidRPr="0078108F" w:rsidRDefault="00FA104A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Roboty instalacyjne w zakresie montażu osprzętu: puszek, łączników, gniazd wtykowych, opraw oświetleniowych, tablic licznikowych, tablic mieszkaniowych według schematu, tablic  TT</w:t>
      </w:r>
      <w:r w:rsidR="00FB04C9" w:rsidRPr="0078108F">
        <w:rPr>
          <w:rFonts w:ascii="Times New Roman" w:hAnsi="Times New Roman" w:cs="Times New Roman"/>
          <w:sz w:val="24"/>
          <w:szCs w:val="24"/>
        </w:rPr>
        <w:t xml:space="preserve"> według schematu</w:t>
      </w:r>
      <w:r w:rsidRPr="0078108F">
        <w:rPr>
          <w:rFonts w:ascii="Times New Roman" w:hAnsi="Times New Roman" w:cs="Times New Roman"/>
          <w:sz w:val="24"/>
          <w:szCs w:val="24"/>
        </w:rPr>
        <w:t>, osprzętu TT, TI.</w:t>
      </w:r>
      <w:r w:rsidR="00445856" w:rsidRPr="00781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856" w:rsidRPr="0078108F" w:rsidRDefault="00FB04C9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Prace kontrolno- pomiarowe: wykonanie pomiarów instalacji, sporządzenie protokołów z pomiarów.</w:t>
      </w:r>
      <w:r w:rsidR="00445856" w:rsidRPr="00781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DA3" w:rsidRPr="0078108F" w:rsidRDefault="00FB04C9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Prace kontrolno-pomiarowe ze sprawdzeniem instalacji i wystawieniem oświadczenia do PGE.</w:t>
      </w:r>
      <w:r w:rsidR="008001AD" w:rsidRPr="00781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856" w:rsidRPr="0078108F" w:rsidRDefault="00FB04C9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Prace naprawcze w zakresie instalacji elektrycznej wnętrzowej przed wystawieniem oświadczenia do PGE.</w:t>
      </w:r>
    </w:p>
    <w:p w:rsidR="00444AD6" w:rsidRPr="0078108F" w:rsidRDefault="00870B83" w:rsidP="006D34C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Roboty instalacyjne w zakresie wymiany urządzeń do ogrzewania pomieszczeń, podgrzewania wody, sprzętu </w:t>
      </w:r>
      <w:proofErr w:type="spellStart"/>
      <w:r w:rsidRPr="0078108F">
        <w:rPr>
          <w:rFonts w:ascii="Times New Roman" w:hAnsi="Times New Roman" w:cs="Times New Roman"/>
          <w:sz w:val="24"/>
          <w:szCs w:val="24"/>
        </w:rPr>
        <w:t>agd</w:t>
      </w:r>
      <w:proofErr w:type="spellEnd"/>
      <w:r w:rsidRPr="0078108F">
        <w:rPr>
          <w:rFonts w:ascii="Times New Roman" w:hAnsi="Times New Roman" w:cs="Times New Roman"/>
          <w:sz w:val="24"/>
          <w:szCs w:val="24"/>
        </w:rPr>
        <w:t>.</w:t>
      </w:r>
    </w:p>
    <w:p w:rsidR="002B1D7D" w:rsidRPr="0078108F" w:rsidRDefault="00870B83" w:rsidP="009A6B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Roboty instalacyjne w zakresie wymiany słupów i opraw oświetlenia terenu, wyszukiwania i usuwania awarii oświetlenia terenu.</w:t>
      </w:r>
    </w:p>
    <w:p w:rsidR="00DC14C2" w:rsidRPr="0078108F" w:rsidRDefault="00DC14C2" w:rsidP="009A6B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Roboty instalacyjne w zakresie układania kabla ziemnego do oświetlenia terenu.</w:t>
      </w:r>
    </w:p>
    <w:p w:rsidR="00DC14C2" w:rsidRPr="0078108F" w:rsidRDefault="00DC14C2" w:rsidP="009A6B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Roboty instalacyjne w zakresie montażu złącz kablowych i licznikowych</w:t>
      </w:r>
    </w:p>
    <w:p w:rsidR="00DC14C2" w:rsidRPr="0078108F" w:rsidRDefault="00DC14C2" w:rsidP="009A6B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Roboty instalacyjne w zakresie wymiany wyposażenia złącz kablowych </w:t>
      </w:r>
      <w:r w:rsidRPr="0078108F">
        <w:rPr>
          <w:rFonts w:ascii="Times New Roman" w:hAnsi="Times New Roman" w:cs="Times New Roman"/>
          <w:sz w:val="24"/>
          <w:szCs w:val="24"/>
        </w:rPr>
        <w:br/>
        <w:t>i rozdzielczych.</w:t>
      </w:r>
    </w:p>
    <w:p w:rsidR="00DC14C2" w:rsidRPr="0078108F" w:rsidRDefault="00DC14C2" w:rsidP="009A6B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Roboty instalacyjne w zakresie </w:t>
      </w:r>
      <w:r w:rsidR="009C79FD" w:rsidRPr="0078108F">
        <w:rPr>
          <w:rFonts w:ascii="Times New Roman" w:hAnsi="Times New Roman" w:cs="Times New Roman"/>
          <w:sz w:val="24"/>
          <w:szCs w:val="24"/>
        </w:rPr>
        <w:t>wymiany źródeł światła w oświetleniu terenu.</w:t>
      </w:r>
    </w:p>
    <w:p w:rsidR="009C79FD" w:rsidRPr="0078108F" w:rsidRDefault="009C79FD" w:rsidP="009A6B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>Roboty instalacyjne w zakresie wykonywania muf kablowych nn.</w:t>
      </w:r>
    </w:p>
    <w:p w:rsidR="00870B83" w:rsidRPr="0078108F" w:rsidRDefault="002B1D7D" w:rsidP="00E663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Roboty instalacyjne w zakresie wymiany instalacji domofonowej </w:t>
      </w:r>
      <w:r w:rsidRPr="0078108F">
        <w:rPr>
          <w:rFonts w:ascii="Times New Roman" w:hAnsi="Times New Roman" w:cs="Times New Roman"/>
          <w:sz w:val="24"/>
          <w:szCs w:val="24"/>
        </w:rPr>
        <w:br/>
        <w:t>z wyposażeniem</w:t>
      </w:r>
      <w:r w:rsidR="00E663ED" w:rsidRPr="0078108F">
        <w:rPr>
          <w:rFonts w:ascii="Times New Roman" w:hAnsi="Times New Roman" w:cs="Times New Roman"/>
          <w:sz w:val="24"/>
          <w:szCs w:val="24"/>
        </w:rPr>
        <w:t xml:space="preserve"> lub poszczególnych elementów wyposażenia.</w:t>
      </w:r>
    </w:p>
    <w:p w:rsidR="00FA5447" w:rsidRPr="0078108F" w:rsidRDefault="00491553" w:rsidP="00BB507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>Inne roboty budowlane  zlecone przez Zamawiającego, których wykonanie jest konieczne dla zapewnienia prawidłowego wykonania w/w prac oraz prawidłowej ekspl</w:t>
      </w:r>
      <w:r w:rsidR="00445856" w:rsidRPr="0078108F">
        <w:rPr>
          <w:rFonts w:ascii="Times New Roman" w:hAnsi="Times New Roman" w:cs="Times New Roman"/>
          <w:sz w:val="24"/>
          <w:szCs w:val="24"/>
        </w:rPr>
        <w:t>oatacji lokali zgodnie z przeznaczeniem.</w:t>
      </w:r>
      <w:r w:rsidRPr="00781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07F" w:rsidRPr="0078108F" w:rsidRDefault="00BB507F" w:rsidP="00BB507F">
      <w:pPr>
        <w:rPr>
          <w:rFonts w:ascii="Times New Roman" w:hAnsi="Times New Roman" w:cs="Times New Roman"/>
          <w:b/>
          <w:sz w:val="24"/>
          <w:szCs w:val="24"/>
        </w:rPr>
      </w:pPr>
      <w:r w:rsidRPr="0078108F">
        <w:rPr>
          <w:rFonts w:ascii="Times New Roman" w:hAnsi="Times New Roman" w:cs="Times New Roman"/>
          <w:b/>
          <w:sz w:val="24"/>
          <w:szCs w:val="24"/>
        </w:rPr>
        <w:t>III. Dodatkowe informacje:</w:t>
      </w:r>
    </w:p>
    <w:p w:rsidR="009C5E0A" w:rsidRPr="0078108F" w:rsidRDefault="009C5E0A" w:rsidP="009C5E0A">
      <w:pPr>
        <w:pStyle w:val="Akapitzlist"/>
        <w:numPr>
          <w:ilvl w:val="0"/>
          <w:numId w:val="7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Wykonawca udzieli gwarancji na wykonane roboty wraz z materiałem na okres zgodny ze złożoną ofertą, lecz nie krótszy niż </w:t>
      </w:r>
      <w:r w:rsidR="0003487C">
        <w:rPr>
          <w:rFonts w:ascii="Times New Roman" w:hAnsi="Times New Roman" w:cs="Times New Roman"/>
          <w:sz w:val="24"/>
          <w:szCs w:val="24"/>
        </w:rPr>
        <w:t>36</w:t>
      </w:r>
      <w:r w:rsidRPr="0078108F">
        <w:rPr>
          <w:rFonts w:ascii="Times New Roman" w:hAnsi="Times New Roman" w:cs="Times New Roman"/>
          <w:sz w:val="24"/>
          <w:szCs w:val="24"/>
        </w:rPr>
        <w:t xml:space="preserve"> miesięcy od daty zakończenia  i odbioru robót.</w:t>
      </w:r>
    </w:p>
    <w:p w:rsidR="009C5E0A" w:rsidRPr="0078108F" w:rsidRDefault="00BB507F" w:rsidP="009C5E0A">
      <w:pPr>
        <w:pStyle w:val="Akapitzlist"/>
        <w:widowControl w:val="0"/>
        <w:numPr>
          <w:ilvl w:val="0"/>
          <w:numId w:val="7"/>
        </w:num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>Rozliczenie prac nastąpi w oparciu o kosztorys powykonawczy sporządzony na</w:t>
      </w:r>
      <w:r w:rsidR="0078108F">
        <w:rPr>
          <w:rFonts w:ascii="Times New Roman" w:hAnsi="Times New Roman" w:cs="Times New Roman"/>
          <w:sz w:val="24"/>
          <w:szCs w:val="24"/>
        </w:rPr>
        <w:t xml:space="preserve"> </w:t>
      </w:r>
      <w:r w:rsidRPr="0078108F">
        <w:rPr>
          <w:rFonts w:ascii="Times New Roman" w:hAnsi="Times New Roman" w:cs="Times New Roman"/>
          <w:sz w:val="24"/>
          <w:szCs w:val="24"/>
        </w:rPr>
        <w:t xml:space="preserve">podstawie katalogów KNR na ogólnych zasadach dotyczących kosztorysowania robót w budownictwie zgodnie z </w:t>
      </w:r>
      <w:r w:rsidR="0003487C">
        <w:rPr>
          <w:rFonts w:ascii="Times New Roman" w:hAnsi="Times New Roman" w:cs="Times New Roman"/>
          <w:sz w:val="24"/>
          <w:szCs w:val="24"/>
        </w:rPr>
        <w:t>formularzem cenowym</w:t>
      </w:r>
      <w:r w:rsidR="005A19B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8108F">
        <w:rPr>
          <w:rFonts w:ascii="Times New Roman" w:hAnsi="Times New Roman" w:cs="Times New Roman"/>
          <w:sz w:val="24"/>
          <w:szCs w:val="24"/>
        </w:rPr>
        <w:t xml:space="preserve">(załącznik nr 1) z uwzględnieniem średnich cen wraz z kosztami zakupu materiałów i wyrobów budowlanych /M/ i pracy sprzętu /S/ zamieszczonych w zeszytach zawierających informacje o cenach </w:t>
      </w:r>
      <w:r w:rsidRPr="0078108F">
        <w:rPr>
          <w:rFonts w:ascii="Times New Roman" w:hAnsi="Times New Roman" w:cs="Times New Roman"/>
          <w:sz w:val="24"/>
          <w:szCs w:val="24"/>
        </w:rPr>
        <w:lastRenderedPageBreak/>
        <w:t xml:space="preserve">„SEKOCENBUD” </w:t>
      </w:r>
      <w:r w:rsidR="00934DCD" w:rsidRPr="0078108F">
        <w:rPr>
          <w:rFonts w:ascii="Times New Roman" w:hAnsi="Times New Roman" w:cs="Times New Roman"/>
          <w:sz w:val="24"/>
          <w:szCs w:val="24"/>
        </w:rPr>
        <w:t xml:space="preserve">lub „INTERCENBUD” </w:t>
      </w:r>
      <w:r w:rsidRPr="0078108F">
        <w:rPr>
          <w:rFonts w:ascii="Times New Roman" w:hAnsi="Times New Roman" w:cs="Times New Roman"/>
          <w:sz w:val="24"/>
          <w:szCs w:val="24"/>
        </w:rPr>
        <w:t>w kwartale poprzedzającym wykonanie robót.</w:t>
      </w:r>
      <w:r w:rsidRPr="0078108F">
        <w:rPr>
          <w:rFonts w:ascii="Times New Roman" w:hAnsi="Times New Roman" w:cs="Times New Roman"/>
          <w:bCs/>
          <w:sz w:val="24"/>
          <w:szCs w:val="24"/>
        </w:rPr>
        <w:t xml:space="preserve"> Dla materiałów i sprzętu nie występujących </w:t>
      </w:r>
      <w:r w:rsidR="0003487C">
        <w:rPr>
          <w:rFonts w:ascii="Times New Roman" w:hAnsi="Times New Roman" w:cs="Times New Roman"/>
          <w:bCs/>
          <w:sz w:val="24"/>
          <w:szCs w:val="24"/>
        </w:rPr>
        <w:br/>
      </w:r>
      <w:r w:rsidRPr="0078108F">
        <w:rPr>
          <w:rFonts w:ascii="Times New Roman" w:hAnsi="Times New Roman" w:cs="Times New Roman"/>
          <w:bCs/>
          <w:sz w:val="24"/>
          <w:szCs w:val="24"/>
        </w:rPr>
        <w:t xml:space="preserve">w cennikach wydawnictwa „SEKOCENBUD” </w:t>
      </w:r>
      <w:r w:rsidR="00934DCD" w:rsidRPr="0078108F">
        <w:rPr>
          <w:rFonts w:ascii="Times New Roman" w:hAnsi="Times New Roman" w:cs="Times New Roman"/>
          <w:bCs/>
          <w:sz w:val="24"/>
          <w:szCs w:val="24"/>
        </w:rPr>
        <w:t xml:space="preserve">LUB </w:t>
      </w:r>
      <w:r w:rsidR="00934DCD" w:rsidRPr="0078108F">
        <w:rPr>
          <w:rFonts w:ascii="Times New Roman" w:hAnsi="Times New Roman" w:cs="Times New Roman"/>
          <w:sz w:val="24"/>
          <w:szCs w:val="24"/>
        </w:rPr>
        <w:t xml:space="preserve">„INTERCENBUD” </w:t>
      </w:r>
      <w:r w:rsidRPr="0078108F">
        <w:rPr>
          <w:rFonts w:ascii="Times New Roman" w:hAnsi="Times New Roman" w:cs="Times New Roman"/>
          <w:bCs/>
          <w:sz w:val="24"/>
          <w:szCs w:val="24"/>
        </w:rPr>
        <w:t>należy stosować ceny zakupu po wcześniejszym uzgodnieniu z Zamawiającym i uzyskaniu jego akceptacji.</w:t>
      </w:r>
      <w:r w:rsidRPr="0078108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78108F">
        <w:rPr>
          <w:rFonts w:ascii="Times New Roman" w:hAnsi="Times New Roman" w:cs="Times New Roman"/>
          <w:bCs/>
          <w:sz w:val="24"/>
          <w:szCs w:val="24"/>
        </w:rPr>
        <w:t xml:space="preserve">W przypadku konieczności wykonania robót nie występujących </w:t>
      </w:r>
      <w:r w:rsidR="0003487C">
        <w:rPr>
          <w:rFonts w:ascii="Times New Roman" w:hAnsi="Times New Roman" w:cs="Times New Roman"/>
          <w:bCs/>
          <w:sz w:val="24"/>
          <w:szCs w:val="24"/>
        </w:rPr>
        <w:br/>
      </w:r>
      <w:r w:rsidRPr="0078108F">
        <w:rPr>
          <w:rFonts w:ascii="Times New Roman" w:hAnsi="Times New Roman" w:cs="Times New Roman"/>
          <w:bCs/>
          <w:sz w:val="24"/>
          <w:szCs w:val="24"/>
        </w:rPr>
        <w:t xml:space="preserve">w katalogach KNR dopuszcza się stosowanie kalkulacji indywidualnej </w:t>
      </w:r>
      <w:r w:rsidR="0003487C">
        <w:rPr>
          <w:rFonts w:ascii="Times New Roman" w:hAnsi="Times New Roman" w:cs="Times New Roman"/>
          <w:bCs/>
          <w:sz w:val="24"/>
          <w:szCs w:val="24"/>
        </w:rPr>
        <w:br/>
      </w:r>
      <w:r w:rsidRPr="0078108F">
        <w:rPr>
          <w:rFonts w:ascii="Times New Roman" w:hAnsi="Times New Roman" w:cs="Times New Roman"/>
          <w:bCs/>
          <w:sz w:val="24"/>
          <w:szCs w:val="24"/>
        </w:rPr>
        <w:t xml:space="preserve">z uwzględnieniem aktualnych stawek rynkowych po wcześniejszym uzgodnieniu </w:t>
      </w:r>
      <w:r w:rsidR="0003487C">
        <w:rPr>
          <w:rFonts w:ascii="Times New Roman" w:hAnsi="Times New Roman" w:cs="Times New Roman"/>
          <w:bCs/>
          <w:sz w:val="24"/>
          <w:szCs w:val="24"/>
        </w:rPr>
        <w:br/>
      </w:r>
      <w:r w:rsidRPr="0078108F">
        <w:rPr>
          <w:rFonts w:ascii="Times New Roman" w:hAnsi="Times New Roman" w:cs="Times New Roman"/>
          <w:bCs/>
          <w:sz w:val="24"/>
          <w:szCs w:val="24"/>
        </w:rPr>
        <w:t>z Zamawiającym z zastrzeżeniem, że Wykonawca nie może odmówić wykonania tych robót.</w:t>
      </w:r>
      <w:r w:rsidRPr="0078108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78108F">
        <w:rPr>
          <w:rFonts w:ascii="Times New Roman" w:hAnsi="Times New Roman" w:cs="Times New Roman"/>
          <w:sz w:val="24"/>
          <w:szCs w:val="24"/>
        </w:rPr>
        <w:t>Szczegółowe warunki rozliczenia robót zawarte w § nr 5 umowy.</w:t>
      </w:r>
    </w:p>
    <w:p w:rsidR="009C5E0A" w:rsidRPr="0078108F" w:rsidRDefault="00BB507F" w:rsidP="009C5E0A">
      <w:pPr>
        <w:pStyle w:val="Akapitzlist"/>
        <w:widowControl w:val="0"/>
        <w:numPr>
          <w:ilvl w:val="0"/>
          <w:numId w:val="7"/>
        </w:num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>Wykonawca zobowiązuje się do wykonania prac zgodnie ze złożoną ofertą,</w:t>
      </w:r>
      <w:r w:rsidR="0078108F">
        <w:rPr>
          <w:rFonts w:ascii="Times New Roman" w:hAnsi="Times New Roman" w:cs="Times New Roman"/>
          <w:sz w:val="24"/>
          <w:szCs w:val="24"/>
        </w:rPr>
        <w:t xml:space="preserve"> </w:t>
      </w:r>
      <w:r w:rsidR="0078108F">
        <w:rPr>
          <w:rFonts w:ascii="Times New Roman" w:hAnsi="Times New Roman" w:cs="Times New Roman"/>
          <w:sz w:val="24"/>
          <w:szCs w:val="24"/>
        </w:rPr>
        <w:br/>
      </w:r>
      <w:r w:rsidRPr="0078108F">
        <w:rPr>
          <w:rFonts w:ascii="Times New Roman" w:hAnsi="Times New Roman" w:cs="Times New Roman"/>
          <w:sz w:val="24"/>
          <w:szCs w:val="24"/>
        </w:rPr>
        <w:t>z materiałów własnych.</w:t>
      </w:r>
    </w:p>
    <w:p w:rsidR="009C5E0A" w:rsidRPr="0078108F" w:rsidRDefault="00BB507F" w:rsidP="009C5E0A">
      <w:pPr>
        <w:pStyle w:val="Akapitzlist"/>
        <w:widowControl w:val="0"/>
        <w:numPr>
          <w:ilvl w:val="0"/>
          <w:numId w:val="7"/>
        </w:num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>Materiały powinny odpowiadać, co do jakości wymogów wyrobów dopuszczonych do obrotu i stosowania w budownictwie określonym  w art.10 ustawy Prawo budowlane.</w:t>
      </w:r>
    </w:p>
    <w:p w:rsidR="009C5E0A" w:rsidRPr="0078108F" w:rsidRDefault="00BB507F" w:rsidP="009C5E0A">
      <w:pPr>
        <w:pStyle w:val="Akapitzlist"/>
        <w:widowControl w:val="0"/>
        <w:numPr>
          <w:ilvl w:val="0"/>
          <w:numId w:val="7"/>
        </w:num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>Wykonawca zobowiązuje się zabezpieczyć, oznaczyć roboty oraz dbać o stan techniczny i prawidłowość oznakowania przez cały czas trwania realizacji zadania. Wykonawca ponosi pełną odpowiedzialność za teren robót od chwili jego przyjęcia.</w:t>
      </w:r>
    </w:p>
    <w:p w:rsidR="009C5E0A" w:rsidRPr="0078108F" w:rsidRDefault="00BB507F" w:rsidP="009C5E0A">
      <w:pPr>
        <w:pStyle w:val="Akapitzlist"/>
        <w:widowControl w:val="0"/>
        <w:numPr>
          <w:ilvl w:val="0"/>
          <w:numId w:val="7"/>
        </w:num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>Wykonawca zobowiązuje się do przestrzegania na terenie robót obowiązujących przepisów bhp i p.poż.</w:t>
      </w:r>
    </w:p>
    <w:p w:rsidR="009C5E0A" w:rsidRPr="0078108F" w:rsidRDefault="00BB507F" w:rsidP="009C5E0A">
      <w:pPr>
        <w:pStyle w:val="Akapitzlist"/>
        <w:widowControl w:val="0"/>
        <w:numPr>
          <w:ilvl w:val="0"/>
          <w:numId w:val="7"/>
        </w:num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Zamawiający udostępni w budynkach należących w 100% do gminy zaopatrzenie </w:t>
      </w:r>
      <w:r w:rsidR="0003487C">
        <w:rPr>
          <w:rFonts w:ascii="Times New Roman" w:hAnsi="Times New Roman" w:cs="Times New Roman"/>
          <w:sz w:val="24"/>
          <w:szCs w:val="24"/>
        </w:rPr>
        <w:br/>
      </w:r>
      <w:r w:rsidRPr="0078108F">
        <w:rPr>
          <w:rFonts w:ascii="Times New Roman" w:hAnsi="Times New Roman" w:cs="Times New Roman"/>
          <w:sz w:val="24"/>
          <w:szCs w:val="24"/>
        </w:rPr>
        <w:t xml:space="preserve">w wodę i prąd. Wykonawca zostanie obciążony kosztem zużycia wody i prądu w kwocie 130 zł brutto (w tym za prąd 80,00 zł i za wodę 50 zł) </w:t>
      </w:r>
      <w:r w:rsidRPr="0078108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BB507F" w:rsidRPr="0078108F" w:rsidRDefault="00BB507F" w:rsidP="009C5E0A">
      <w:pPr>
        <w:pStyle w:val="Akapitzlist"/>
        <w:widowControl w:val="0"/>
        <w:numPr>
          <w:ilvl w:val="0"/>
          <w:numId w:val="7"/>
        </w:numPr>
        <w:spacing w:after="0" w:line="28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>Wykonawca we własnym zakresie zorganizuje zaplecze robót.</w:t>
      </w:r>
    </w:p>
    <w:p w:rsidR="008E6884" w:rsidRPr="0078108F" w:rsidRDefault="008E6884" w:rsidP="008E6884">
      <w:pPr>
        <w:pStyle w:val="Akapitzlist"/>
        <w:widowControl w:val="0"/>
        <w:autoSpaceDE w:val="0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884" w:rsidRPr="0078108F" w:rsidRDefault="008E6884" w:rsidP="008E688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08F">
        <w:rPr>
          <w:rFonts w:ascii="Times New Roman" w:hAnsi="Times New Roman" w:cs="Times New Roman"/>
          <w:b/>
          <w:sz w:val="24"/>
          <w:szCs w:val="24"/>
        </w:rPr>
        <w:t>UWAGA:</w:t>
      </w:r>
    </w:p>
    <w:p w:rsidR="008E6884" w:rsidRPr="0078108F" w:rsidRDefault="008E6884" w:rsidP="008E6884">
      <w:pPr>
        <w:pStyle w:val="NormalnyWeb"/>
        <w:spacing w:before="0" w:beforeAutospacing="0" w:after="0" w:afterAutospacing="0"/>
        <w:ind w:left="709"/>
        <w:jc w:val="both"/>
      </w:pPr>
      <w:r w:rsidRPr="0078108F">
        <w:t xml:space="preserve">Zamawiający informuje, iż w przypadku gdy opis przedmiotu zamówienia </w:t>
      </w:r>
      <w:r w:rsidRPr="0078108F">
        <w:br/>
        <w:t xml:space="preserve">odnosi się do </w:t>
      </w:r>
      <w:r w:rsidRPr="0078108F">
        <w:rPr>
          <w:bCs/>
        </w:rPr>
        <w:t>norm,</w:t>
      </w:r>
      <w:r w:rsidRPr="0078108F">
        <w:t xml:space="preserve"> ocen technicznych, specyfikacji technicznych, znaków </w:t>
      </w:r>
      <w:r w:rsidRPr="0078108F">
        <w:br/>
        <w:t xml:space="preserve">towarowych, systemów referencji technicznych, patentów czy procesów, które </w:t>
      </w:r>
      <w:r w:rsidRPr="0078108F">
        <w:br/>
        <w:t xml:space="preserve">charakteryzują produkty lub usługi dostarczane przez konkretnego </w:t>
      </w:r>
      <w:r w:rsidRPr="0078108F">
        <w:br/>
        <w:t xml:space="preserve">wykonawcę, o których mowa w art. 99 i 101 UPZP, dopuszcza się rozwiązania </w:t>
      </w:r>
      <w:r w:rsidRPr="0078108F">
        <w:br/>
        <w:t xml:space="preserve">równoważne (przy każdym wskazaniu obligatoryjnie należy zastosować  stwierdzenie  </w:t>
      </w:r>
      <w:r w:rsidRPr="0078108F">
        <w:rPr>
          <w:b/>
          <w:bCs/>
        </w:rPr>
        <w:t>"lub równoważny"</w:t>
      </w:r>
      <w:r w:rsidRPr="0078108F">
        <w:t>).</w:t>
      </w:r>
    </w:p>
    <w:p w:rsidR="009C5E0A" w:rsidRPr="0078108F" w:rsidRDefault="009C5E0A" w:rsidP="009C5E0A">
      <w:pPr>
        <w:pStyle w:val="Akapitzlist"/>
        <w:widowControl w:val="0"/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8108F" w:rsidRDefault="00BB507F">
      <w:pPr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sz w:val="24"/>
          <w:szCs w:val="24"/>
        </w:rPr>
        <w:t xml:space="preserve">Prace należy wykonać zgodnie ze sztuką budowlaną, pod nadzorem technicznym Inspektora ZMK.  </w:t>
      </w:r>
    </w:p>
    <w:p w:rsidR="008A1B4E" w:rsidRPr="0078108F" w:rsidRDefault="009C79FD">
      <w:pPr>
        <w:rPr>
          <w:rFonts w:ascii="Times New Roman" w:hAnsi="Times New Roman" w:cs="Times New Roman"/>
          <w:sz w:val="24"/>
          <w:szCs w:val="24"/>
        </w:rPr>
      </w:pPr>
      <w:r w:rsidRPr="0078108F">
        <w:rPr>
          <w:rFonts w:ascii="Times New Roman" w:hAnsi="Times New Roman" w:cs="Times New Roman"/>
          <w:b/>
          <w:sz w:val="24"/>
          <w:szCs w:val="24"/>
        </w:rPr>
        <w:t>Termin zakończenia robót  20</w:t>
      </w:r>
      <w:r w:rsidR="00BB507F" w:rsidRPr="0078108F">
        <w:rPr>
          <w:rFonts w:ascii="Times New Roman" w:hAnsi="Times New Roman" w:cs="Times New Roman"/>
          <w:b/>
          <w:sz w:val="24"/>
          <w:szCs w:val="24"/>
        </w:rPr>
        <w:t xml:space="preserve"> grudnia </w:t>
      </w:r>
      <w:r w:rsidR="00E43868" w:rsidRPr="0078108F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34DCD" w:rsidRPr="0078108F">
        <w:rPr>
          <w:rFonts w:ascii="Times New Roman" w:hAnsi="Times New Roman" w:cs="Times New Roman"/>
          <w:b/>
          <w:sz w:val="24"/>
          <w:szCs w:val="24"/>
        </w:rPr>
        <w:t>6</w:t>
      </w:r>
      <w:r w:rsidR="00BB507F" w:rsidRPr="0078108F">
        <w:rPr>
          <w:rFonts w:ascii="Times New Roman" w:hAnsi="Times New Roman" w:cs="Times New Roman"/>
          <w:b/>
          <w:sz w:val="24"/>
          <w:szCs w:val="24"/>
        </w:rPr>
        <w:t xml:space="preserve"> rok.</w:t>
      </w:r>
    </w:p>
    <w:sectPr w:rsidR="008A1B4E" w:rsidRPr="0078108F" w:rsidSect="00182B2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0B2E"/>
    <w:multiLevelType w:val="multilevel"/>
    <w:tmpl w:val="121AB0D2"/>
    <w:lvl w:ilvl="0">
      <w:start w:val="1"/>
      <w:numFmt w:val="upperLetter"/>
      <w:lvlText w:val="%1."/>
      <w:lvlJc w:val="left"/>
      <w:pPr>
        <w:tabs>
          <w:tab w:val="num" w:pos="0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abstractNum w:abstractNumId="1" w15:restartNumberingAfterBreak="0">
    <w:nsid w:val="194A544C"/>
    <w:multiLevelType w:val="hybridMultilevel"/>
    <w:tmpl w:val="62664A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A6419"/>
    <w:multiLevelType w:val="hybridMultilevel"/>
    <w:tmpl w:val="713EB3AC"/>
    <w:lvl w:ilvl="0" w:tplc="5DA27522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347A0"/>
    <w:multiLevelType w:val="hybridMultilevel"/>
    <w:tmpl w:val="133EA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E4EEB"/>
    <w:multiLevelType w:val="hybridMultilevel"/>
    <w:tmpl w:val="EFE6D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F7BA9"/>
    <w:multiLevelType w:val="multilevel"/>
    <w:tmpl w:val="BF62B6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B4E"/>
    <w:rsid w:val="000225E3"/>
    <w:rsid w:val="0003487C"/>
    <w:rsid w:val="000845B5"/>
    <w:rsid w:val="00182B2F"/>
    <w:rsid w:val="00210D1C"/>
    <w:rsid w:val="00253E3E"/>
    <w:rsid w:val="00296518"/>
    <w:rsid w:val="002B1D7D"/>
    <w:rsid w:val="003100FF"/>
    <w:rsid w:val="00311809"/>
    <w:rsid w:val="0033210B"/>
    <w:rsid w:val="00382BBE"/>
    <w:rsid w:val="00397DA3"/>
    <w:rsid w:val="003A175B"/>
    <w:rsid w:val="003C2868"/>
    <w:rsid w:val="00406B03"/>
    <w:rsid w:val="004436DE"/>
    <w:rsid w:val="00444AD6"/>
    <w:rsid w:val="004450CE"/>
    <w:rsid w:val="00445856"/>
    <w:rsid w:val="00451561"/>
    <w:rsid w:val="00491553"/>
    <w:rsid w:val="00547C66"/>
    <w:rsid w:val="005A19BC"/>
    <w:rsid w:val="005E4C42"/>
    <w:rsid w:val="006B300D"/>
    <w:rsid w:val="006D34CD"/>
    <w:rsid w:val="007534B5"/>
    <w:rsid w:val="0078108F"/>
    <w:rsid w:val="008001AD"/>
    <w:rsid w:val="00870B83"/>
    <w:rsid w:val="008777F4"/>
    <w:rsid w:val="008958FE"/>
    <w:rsid w:val="008A1B4E"/>
    <w:rsid w:val="008E6884"/>
    <w:rsid w:val="00934DCD"/>
    <w:rsid w:val="009A6BBF"/>
    <w:rsid w:val="009A7302"/>
    <w:rsid w:val="009C5E0A"/>
    <w:rsid w:val="009C79FD"/>
    <w:rsid w:val="00A741B9"/>
    <w:rsid w:val="00B366D8"/>
    <w:rsid w:val="00B452B4"/>
    <w:rsid w:val="00B50184"/>
    <w:rsid w:val="00B51887"/>
    <w:rsid w:val="00B84940"/>
    <w:rsid w:val="00BB507F"/>
    <w:rsid w:val="00BC4D11"/>
    <w:rsid w:val="00BE4B61"/>
    <w:rsid w:val="00C16101"/>
    <w:rsid w:val="00C753C0"/>
    <w:rsid w:val="00C947ED"/>
    <w:rsid w:val="00D26188"/>
    <w:rsid w:val="00D546A1"/>
    <w:rsid w:val="00DC14C2"/>
    <w:rsid w:val="00E16650"/>
    <w:rsid w:val="00E43868"/>
    <w:rsid w:val="00E663ED"/>
    <w:rsid w:val="00F41A21"/>
    <w:rsid w:val="00F71B1C"/>
    <w:rsid w:val="00FA104A"/>
    <w:rsid w:val="00FA5447"/>
    <w:rsid w:val="00FB04C9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28B2"/>
  <w15:docId w15:val="{086913E7-49D2-4B6C-A244-C4D29992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B2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04D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A1AD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A1AD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A1AD0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qFormat/>
    <w:rsid w:val="00182B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82B2F"/>
    <w:pPr>
      <w:spacing w:after="140" w:line="276" w:lineRule="auto"/>
    </w:pPr>
  </w:style>
  <w:style w:type="paragraph" w:styleId="Lista">
    <w:name w:val="List"/>
    <w:basedOn w:val="Tekstpodstawowy"/>
    <w:rsid w:val="00182B2F"/>
    <w:rPr>
      <w:rFonts w:cs="Mangal"/>
    </w:rPr>
  </w:style>
  <w:style w:type="paragraph" w:styleId="Legenda">
    <w:name w:val="caption"/>
    <w:basedOn w:val="Normalny"/>
    <w:qFormat/>
    <w:rsid w:val="00182B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2B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6862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04D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A1AD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A1AD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E688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51325-256A-426F-8BCD-CAE93EE0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Mironowicz</dc:creator>
  <dc:description/>
  <cp:lastModifiedBy>Tadeusz Wacławik</cp:lastModifiedBy>
  <cp:revision>5</cp:revision>
  <cp:lastPrinted>2026-02-22T18:33:00Z</cp:lastPrinted>
  <dcterms:created xsi:type="dcterms:W3CDTF">2026-01-21T12:26:00Z</dcterms:created>
  <dcterms:modified xsi:type="dcterms:W3CDTF">2026-02-22T18:43:00Z</dcterms:modified>
  <dc:language>pl-PL</dc:language>
</cp:coreProperties>
</file>